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A6" w:rsidRDefault="00C77EA6" w:rsidP="00C77EA6">
      <w:pPr>
        <w:pStyle w:val="1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bookmarkStart w:id="0" w:name="_GoBack"/>
      <w:r>
        <w:rPr>
          <w:rFonts w:ascii="Arial" w:hAnsi="Arial" w:cs="Arial"/>
          <w:color w:val="121212"/>
        </w:rPr>
        <w:t>Услуга дневного присмотра</w:t>
      </w:r>
      <w:bookmarkEnd w:id="0"/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t>ПРАВО НА ОКАЗАНИЕ СОЦИАЛЬНЫХ УСЛУГ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121212"/>
        </w:rPr>
        <w:t>Услуга дневного присмотра предоставляется </w:t>
      </w:r>
      <w:r>
        <w:rPr>
          <w:rFonts w:ascii="Arial" w:hAnsi="Arial" w:cs="Arial"/>
          <w:color w:val="121212"/>
        </w:rPr>
        <w:t>нетрудоспособным гражданам, утративших способность осуществлять контроль поведения, в том числе для граждан с деменцией </w:t>
      </w:r>
      <w:hyperlink r:id="rId6" w:history="1">
        <w:r>
          <w:rPr>
            <w:rStyle w:val="a4"/>
            <w:rFonts w:ascii="Arial" w:hAnsi="Arial" w:cs="Arial"/>
            <w:b/>
            <w:bCs/>
            <w:color w:val="28274B"/>
          </w:rPr>
          <w:t>при наличии медицинских показаний и отсутствии медицинских противопоказаний</w:t>
        </w:r>
        <w:proofErr w:type="gramStart"/>
        <w:r>
          <w:rPr>
            <w:rStyle w:val="a4"/>
            <w:rFonts w:ascii="Arial" w:hAnsi="Arial" w:cs="Arial"/>
            <w:b/>
            <w:bCs/>
            <w:color w:val="28274B"/>
          </w:rPr>
          <w:t xml:space="preserve"> .</w:t>
        </w:r>
        <w:proofErr w:type="gramEnd"/>
      </w:hyperlink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t>УСЛОВИЯ ОКАЗАНИЯ СОЦИАЛЬНЫХ УСЛУГ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Услуги дневного присмотра предоставляются на условиях </w:t>
      </w:r>
      <w:r>
        <w:rPr>
          <w:rFonts w:ascii="Arial" w:hAnsi="Arial" w:cs="Arial"/>
          <w:b/>
          <w:bCs/>
          <w:color w:val="121212"/>
        </w:rPr>
        <w:t>полной</w:t>
      </w:r>
      <w:r>
        <w:rPr>
          <w:rFonts w:ascii="Arial" w:hAnsi="Arial" w:cs="Arial"/>
          <w:color w:val="121212"/>
        </w:rPr>
        <w:t> либо </w:t>
      </w:r>
      <w:r>
        <w:rPr>
          <w:rFonts w:ascii="Arial" w:hAnsi="Arial" w:cs="Arial"/>
          <w:b/>
          <w:bCs/>
          <w:color w:val="121212"/>
        </w:rPr>
        <w:t>частичной оплаты.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На условиях частичной оплаты (60% установленного тарифа) услуги дневного присмотра могут получать </w:t>
      </w:r>
      <w:hyperlink r:id="rId7" w:history="1">
        <w:r>
          <w:rPr>
            <w:rStyle w:val="a4"/>
            <w:rFonts w:ascii="Arial" w:hAnsi="Arial" w:cs="Arial"/>
            <w:b/>
            <w:bCs/>
            <w:color w:val="28274B"/>
          </w:rPr>
          <w:t>малообеспеченные одинокие</w:t>
        </w:r>
      </w:hyperlink>
      <w:r>
        <w:rPr>
          <w:rFonts w:ascii="Arial" w:hAnsi="Arial" w:cs="Arial"/>
          <w:color w:val="121212"/>
        </w:rPr>
        <w:t> нетрудоспособные граждане.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Отдельным нетрудоспособным гражданам, которым социальные услуги должны оказываться на возмездной основе, в порядке исключения по решению местных исполнительных и распорядительных органов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br/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t>ПОРЯДОК ОКАЗАНИЯ СОЦИАЛЬНЫХ УСЛУГ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br/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Для оказания социальных услуг гражданин (законный представитель) обращается в территориальный центр социального обслуживания населения по месту фактического проживания (регистрации), и предоставляет: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</w:t>
      </w:r>
      <w:hyperlink r:id="rId8" w:history="1">
        <w:r>
          <w:rPr>
            <w:rStyle w:val="a4"/>
            <w:rFonts w:ascii="Arial" w:hAnsi="Arial" w:cs="Arial"/>
            <w:b/>
            <w:bCs/>
            <w:color w:val="28274B"/>
          </w:rPr>
          <w:t>заявление;</w:t>
        </w:r>
      </w:hyperlink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документ, удостоверяющий личность;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документ установленного образца о праве на льготы;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lastRenderedPageBreak/>
        <w:t>• 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услуг.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i/>
          <w:iCs/>
          <w:color w:val="FF0000"/>
        </w:rPr>
        <w:t>Важно! </w:t>
      </w:r>
      <w:r>
        <w:rPr>
          <w:rFonts w:ascii="Arial" w:hAnsi="Arial" w:cs="Arial"/>
          <w:color w:val="121212"/>
        </w:rPr>
        <w:t>Работники центра проводят обследование материально-бытового положения гражданина и запрашивают у государственных органов и иных организаций: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сведения о размере получаемой пенсии за месяц, предшествующий месяцу обращения (для одиноких нетрудоспособных граждан (семей);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справку о месте жительства и составе семьи;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 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возраста.</w:t>
      </w: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C77EA6" w:rsidRDefault="00C77EA6" w:rsidP="00C77EA6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Социальные услуги оказываются на основании</w:t>
      </w:r>
      <w:hyperlink r:id="rId9" w:history="1">
        <w:r>
          <w:rPr>
            <w:rStyle w:val="a4"/>
            <w:rFonts w:ascii="Arial" w:hAnsi="Arial" w:cs="Arial"/>
            <w:color w:val="28274B"/>
          </w:rPr>
          <w:t> </w:t>
        </w:r>
      </w:hyperlink>
      <w:r>
        <w:rPr>
          <w:rFonts w:ascii="Arial" w:hAnsi="Arial" w:cs="Arial"/>
          <w:b/>
          <w:bCs/>
          <w:color w:val="121212"/>
        </w:rPr>
        <w:t> </w:t>
      </w:r>
      <w:hyperlink r:id="rId10" w:history="1">
        <w:r>
          <w:rPr>
            <w:rStyle w:val="a4"/>
            <w:rFonts w:ascii="Arial" w:hAnsi="Arial" w:cs="Arial"/>
            <w:b/>
            <w:bCs/>
            <w:color w:val="28274B"/>
          </w:rPr>
          <w:t>договора оказания социальных услу</w:t>
        </w:r>
        <w:r>
          <w:rPr>
            <w:rStyle w:val="a4"/>
            <w:rFonts w:ascii="Arial" w:hAnsi="Arial" w:cs="Arial"/>
            <w:color w:val="28274B"/>
          </w:rPr>
          <w:t>г,</w:t>
        </w:r>
      </w:hyperlink>
      <w:r>
        <w:rPr>
          <w:rFonts w:ascii="Arial" w:hAnsi="Arial" w:cs="Arial"/>
          <w:color w:val="121212"/>
        </w:rPr>
        <w:t> заключенного гражданином (законным представителем)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BD4420" w:rsidRPr="00C77EA6" w:rsidRDefault="00C77EA6" w:rsidP="00C77EA6"/>
    <w:sectPr w:rsidR="00BD4420" w:rsidRPr="00C7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42"/>
    <w:multiLevelType w:val="multilevel"/>
    <w:tmpl w:val="A5C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495"/>
    <w:multiLevelType w:val="multilevel"/>
    <w:tmpl w:val="752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36B56"/>
    <w:multiLevelType w:val="multilevel"/>
    <w:tmpl w:val="1EF0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E397D"/>
    <w:multiLevelType w:val="multilevel"/>
    <w:tmpl w:val="45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C40CF"/>
    <w:multiLevelType w:val="multilevel"/>
    <w:tmpl w:val="F52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532D7"/>
    <w:multiLevelType w:val="multilevel"/>
    <w:tmpl w:val="636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E6059"/>
    <w:multiLevelType w:val="multilevel"/>
    <w:tmpl w:val="F8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50989"/>
    <w:multiLevelType w:val="multilevel"/>
    <w:tmpl w:val="19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0513B"/>
    <w:multiLevelType w:val="multilevel"/>
    <w:tmpl w:val="1D5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17"/>
    <w:rsid w:val="001958B0"/>
    <w:rsid w:val="00237118"/>
    <w:rsid w:val="00246780"/>
    <w:rsid w:val="002A5DAE"/>
    <w:rsid w:val="00532DDD"/>
    <w:rsid w:val="00630E78"/>
    <w:rsid w:val="008D1C02"/>
    <w:rsid w:val="009007F2"/>
    <w:rsid w:val="00960923"/>
    <w:rsid w:val="00C77EA6"/>
    <w:rsid w:val="00D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by/system/extensions/spaw/uploads/files/Post-Mintruda-1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trud.gov.by/system/extensions/spaw/uploads/files/Post-Mintruda-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by/system/extensions/spaw/uploads/files/Post-Mintrud-Minzdrav-3-4-2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trud.gov.by/system/extensions/spaw/uploads/files/Post-Mintruda-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by/system/extensions/spaw/uploads/files/dogovo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abazar</cp:lastModifiedBy>
  <cp:revision>2</cp:revision>
  <dcterms:created xsi:type="dcterms:W3CDTF">2024-12-05T07:25:00Z</dcterms:created>
  <dcterms:modified xsi:type="dcterms:W3CDTF">2024-12-05T07:25:00Z</dcterms:modified>
</cp:coreProperties>
</file>