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4" w:rsidRPr="008A3C47" w:rsidRDefault="003A0B94" w:rsidP="003A0B94">
      <w:pPr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A3C4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ПАМЯТКА</w:t>
      </w:r>
    </w:p>
    <w:p w:rsidR="003A0B94" w:rsidRDefault="003A0B94" w:rsidP="003A0B94">
      <w:pPr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A3C4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ОПЕКУНУ  или  ПОПЕЧИТЕЛЮ</w:t>
      </w:r>
    </w:p>
    <w:p w:rsidR="008A3C47" w:rsidRPr="008A3C47" w:rsidRDefault="008A3C47" w:rsidP="003A0B94">
      <w:pPr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Обязанности по опеке и попечительству возникают с момента принятия органом опеки и попечительства решения об установлении опеки (попечительства) и назначении опекуна или попечителя и выполняются безвозмездно.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Опекун  обязан: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1.        создавать подопечному необходимые бытовые условия, обеспечивать их уходом и лечением, защищать их права и интересы;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2.        следить за осуществлением над подопечным постоянного медицинского наблюдения. В случае выздоровления подопечного опекун обязан заявить в суд ходатайство о признании подопечного дееспособным;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Обязанности, предусмотренные п. 1, 2 настоящей памятки, не возлагаются на попечителей над лицами, ограниченными судом в дееспособности вследствие злоупотребления спиртными напитками, наркотическими средствами либо психотропными веществами.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Опекун (попечитель)  обязан: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1. совершать от имени подопечного все необходимые сделки;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 2.  вести учет сумм, следуемых подопечным в качестве пенсий, пособий, алиментов, других текущих поступлений (</w:t>
      </w:r>
      <w:proofErr w:type="gramStart"/>
      <w:r w:rsidRPr="008A3C47">
        <w:rPr>
          <w:rFonts w:ascii="Times New Roman" w:eastAsia="Times New Roman" w:hAnsi="Times New Roman" w:cs="Times New Roman"/>
          <w:sz w:val="30"/>
          <w:szCs w:val="30"/>
        </w:rPr>
        <w:t>например</w:t>
      </w:r>
      <w:proofErr w:type="gramEnd"/>
      <w:r w:rsidRPr="008A3C47">
        <w:rPr>
          <w:rFonts w:ascii="Times New Roman" w:eastAsia="Times New Roman" w:hAnsi="Times New Roman" w:cs="Times New Roman"/>
          <w:sz w:val="30"/>
          <w:szCs w:val="30"/>
        </w:rPr>
        <w:t xml:space="preserve"> дивидендов по акциям), которые поступают в распоряжение опекуна или попечителя и расходовать их на содержание подопечного;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В соответствии с постановлением Совета Министров Республики Беларусь от 28 октября 1999 г.</w:t>
      </w:r>
      <w:r w:rsidRPr="008A3C47">
        <w:rPr>
          <w:rFonts w:ascii="Times New Roman" w:eastAsia="Times New Roman" w:hAnsi="Times New Roman" w:cs="Times New Roman"/>
          <w:sz w:val="30"/>
          <w:szCs w:val="30"/>
        </w:rPr>
        <w:t> № 1677 «</w:t>
      </w: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Об утверждении Положения о порядке управления имуществом подопечных»: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3.</w:t>
      </w:r>
      <w:r w:rsidRPr="008A3C47">
        <w:rPr>
          <w:rFonts w:ascii="Times New Roman" w:eastAsia="Times New Roman" w:hAnsi="Times New Roman" w:cs="Times New Roman"/>
          <w:sz w:val="30"/>
          <w:szCs w:val="30"/>
        </w:rPr>
        <w:t>  </w:t>
      </w:r>
      <w:r w:rsidR="005E3BC0"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Е</w:t>
      </w: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жегодно не позднее 1 февраля представлять письменный отчет за предыдущий год о хранении имущества подопечного и управлении им (в годовом отчете должны содержаться сведения  о состоянии имущества и месте его хранения, приобретении имущества взамен проданного, доходах полученных от управления имуществом и произведенных расходах).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  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постановлением Министерства здравоохранения Республики Беларусь 9 июля 2010 г. № 92 «Об установлении форм </w:t>
      </w:r>
      <w:r w:rsidRPr="008A3C47">
        <w:rPr>
          <w:rFonts w:ascii="Times New Roman" w:eastAsia="Times New Roman" w:hAnsi="Times New Roman" w:cs="Times New Roman"/>
          <w:sz w:val="30"/>
          <w:szCs w:val="30"/>
        </w:rPr>
        <w:lastRenderedPageBreak/>
        <w:t>«Медицинская справка о состоянии здоровья», «Выписка из медицинских документов» и утверждении Инструкции о порядке их заполнения» срок действия медицинской справки на право быть опекуном действует один год</w:t>
      </w: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. В связи с этим необходимо проходить комиссию ежегодно, до срока истечения действия справки.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Опекуны, попечители не обязаны содержать лиц, находящихся под их опекой попечительством, за счет собственных средств.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Опекун (попечитель)  имеет право: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 1.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 2. требовать возврата ему подопечного от любых лиц, удерживающих их у себя без законных оснований.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 3. быть освобожденным от своих обязанностей по его личной просьбе, если органы опеки и попечительства признают, что эта просьба вызвана уважительными причинами (болезнь опекуна, отсутствие необходимого контакта с подопечным, изменение состава семьи, материальных условий, переезд на постоянное место жительства в другую местность).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  4. Попечитель над ограниченно дееспособным лицом дает свое согласие на получение подопечным причитающихся ему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Опекун (попечитель)  не вправе</w:t>
      </w:r>
      <w:r w:rsidRPr="008A3C47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 xml:space="preserve">      </w:t>
      </w:r>
      <w:proofErr w:type="gramStart"/>
      <w:r w:rsidRPr="008A3C47">
        <w:rPr>
          <w:rFonts w:ascii="Times New Roman" w:eastAsia="Times New Roman" w:hAnsi="Times New Roman" w:cs="Times New Roman"/>
          <w:sz w:val="30"/>
          <w:szCs w:val="30"/>
        </w:rPr>
        <w:t>1.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  <w:proofErr w:type="gramEnd"/>
      <w:r w:rsidRPr="008A3C47">
        <w:rPr>
          <w:rFonts w:ascii="Times New Roman" w:eastAsia="Times New Roman" w:hAnsi="Times New Roman" w:cs="Times New Roman"/>
          <w:sz w:val="30"/>
          <w:szCs w:val="30"/>
        </w:rPr>
        <w:t xml:space="preserve"> Разрешение на заключение договоров и совершение вышеуказанных юридических действий дается в письменной форме органом опеки и попечительства каждый раз, когда возникает необходимость совершить такое действие. Деньги, вырученные от продажи имущества, вносятся опекуном, попечителем в кредитное учреждение на имя подопечного.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  2. опекун, попечитель его супруг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       </w:t>
      </w:r>
      <w:r w:rsidRPr="008A3C47">
        <w:rPr>
          <w:rFonts w:ascii="Times New Roman" w:eastAsia="Times New Roman" w:hAnsi="Times New Roman" w:cs="Times New Roman"/>
          <w:sz w:val="30"/>
          <w:szCs w:val="30"/>
        </w:rPr>
        <w:t>В случае ненадлежащего выполнения опекуном, попечителем, возложенных на них обязанностей без уважительных причин орган опеки и попечительства отстраняет опекуна (попечителя) от выполнения этих обязанностей. При использовании опекуном, попечителем опеки (попечительства) в корыстных целях, а также в случае оставления подопечного без надзора и необходимой помощи орган опеки и попечительства вправе передать прокурору необходимые материалы для решения вопроса о привлечении виновного лица к ответственности в установленном законом порядке.   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     Обязанности по опеке (попечительству) прекращаются со смертью подопечного.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a609"/>
      <w:bookmarkStart w:id="2" w:name="a3340"/>
      <w:bookmarkEnd w:id="1"/>
      <w:bookmarkEnd w:id="2"/>
      <w:r w:rsidRPr="008A3C47">
        <w:rPr>
          <w:rFonts w:ascii="Times New Roman" w:eastAsia="Times New Roman" w:hAnsi="Times New Roman" w:cs="Times New Roman"/>
          <w:b/>
          <w:bCs/>
          <w:sz w:val="30"/>
          <w:szCs w:val="30"/>
        </w:rPr>
        <w:t>Уголовный кодекс Республики Беларусь</w:t>
      </w:r>
    </w:p>
    <w:p w:rsidR="003A0B94" w:rsidRPr="008A3C47" w:rsidRDefault="003A0B94" w:rsidP="008A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9 июля 1999 г. № 275-З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Статья 176. Злоупотребление правами опекуна или попечителя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Использование опеки или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- наказываются общественными работами, или штрафом, или исправительными работами на срок до двух лет, или ограничением свободы на срок до трех лет.</w:t>
      </w:r>
    </w:p>
    <w:p w:rsidR="003A0B94" w:rsidRPr="008A3C47" w:rsidRDefault="003A0B94" w:rsidP="008A3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C4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B43E7" w:rsidRPr="008A3C47" w:rsidRDefault="002B43E7" w:rsidP="008A3C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B43E7" w:rsidRPr="008A3C47" w:rsidSect="008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97" w:rsidRDefault="005A3897" w:rsidP="005E3BC0">
      <w:pPr>
        <w:spacing w:after="0" w:line="240" w:lineRule="auto"/>
      </w:pPr>
      <w:r>
        <w:separator/>
      </w:r>
    </w:p>
  </w:endnote>
  <w:endnote w:type="continuationSeparator" w:id="0">
    <w:p w:rsidR="005A3897" w:rsidRDefault="005A3897" w:rsidP="005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97" w:rsidRDefault="005A3897" w:rsidP="005E3BC0">
      <w:pPr>
        <w:spacing w:after="0" w:line="240" w:lineRule="auto"/>
      </w:pPr>
      <w:r>
        <w:separator/>
      </w:r>
    </w:p>
  </w:footnote>
  <w:footnote w:type="continuationSeparator" w:id="0">
    <w:p w:rsidR="005A3897" w:rsidRDefault="005A3897" w:rsidP="005E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4"/>
    <w:rsid w:val="002B43E7"/>
    <w:rsid w:val="00392679"/>
    <w:rsid w:val="003A0B94"/>
    <w:rsid w:val="00522D50"/>
    <w:rsid w:val="005A3897"/>
    <w:rsid w:val="005E3BC0"/>
    <w:rsid w:val="00793478"/>
    <w:rsid w:val="008A3C47"/>
    <w:rsid w:val="00A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0B9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A0B94"/>
  </w:style>
  <w:style w:type="character" w:customStyle="1" w:styleId="promulgator">
    <w:name w:val="promulgator"/>
    <w:basedOn w:val="a0"/>
    <w:rsid w:val="003A0B94"/>
  </w:style>
  <w:style w:type="character" w:customStyle="1" w:styleId="datepr">
    <w:name w:val="datepr"/>
    <w:basedOn w:val="a0"/>
    <w:rsid w:val="003A0B94"/>
  </w:style>
  <w:style w:type="character" w:styleId="HTML">
    <w:name w:val="HTML Acronym"/>
    <w:basedOn w:val="a0"/>
    <w:uiPriority w:val="99"/>
    <w:semiHidden/>
    <w:unhideWhenUsed/>
    <w:rsid w:val="003A0B94"/>
  </w:style>
  <w:style w:type="paragraph" w:customStyle="1" w:styleId="article">
    <w:name w:val="article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BC0"/>
  </w:style>
  <w:style w:type="paragraph" w:styleId="ab">
    <w:name w:val="footer"/>
    <w:basedOn w:val="a"/>
    <w:link w:val="ac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BC0"/>
  </w:style>
  <w:style w:type="paragraph" w:styleId="ad">
    <w:name w:val="Balloon Text"/>
    <w:basedOn w:val="a"/>
    <w:link w:val="ae"/>
    <w:uiPriority w:val="99"/>
    <w:semiHidden/>
    <w:unhideWhenUsed/>
    <w:rsid w:val="008A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0B9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A0B94"/>
  </w:style>
  <w:style w:type="character" w:customStyle="1" w:styleId="promulgator">
    <w:name w:val="promulgator"/>
    <w:basedOn w:val="a0"/>
    <w:rsid w:val="003A0B94"/>
  </w:style>
  <w:style w:type="character" w:customStyle="1" w:styleId="datepr">
    <w:name w:val="datepr"/>
    <w:basedOn w:val="a0"/>
    <w:rsid w:val="003A0B94"/>
  </w:style>
  <w:style w:type="character" w:styleId="HTML">
    <w:name w:val="HTML Acronym"/>
    <w:basedOn w:val="a0"/>
    <w:uiPriority w:val="99"/>
    <w:semiHidden/>
    <w:unhideWhenUsed/>
    <w:rsid w:val="003A0B94"/>
  </w:style>
  <w:style w:type="paragraph" w:customStyle="1" w:styleId="article">
    <w:name w:val="article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BC0"/>
  </w:style>
  <w:style w:type="paragraph" w:styleId="ab">
    <w:name w:val="footer"/>
    <w:basedOn w:val="a"/>
    <w:link w:val="ac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BC0"/>
  </w:style>
  <w:style w:type="paragraph" w:styleId="ad">
    <w:name w:val="Balloon Text"/>
    <w:basedOn w:val="a"/>
    <w:link w:val="ae"/>
    <w:uiPriority w:val="99"/>
    <w:semiHidden/>
    <w:unhideWhenUsed/>
    <w:rsid w:val="008A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2023-04-19T11:53:00Z</cp:lastPrinted>
  <dcterms:created xsi:type="dcterms:W3CDTF">2021-10-20T09:31:00Z</dcterms:created>
  <dcterms:modified xsi:type="dcterms:W3CDTF">2023-04-19T11:54:00Z</dcterms:modified>
</cp:coreProperties>
</file>